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9F" w:rsidRPr="009B5110" w:rsidRDefault="0048419F" w:rsidP="0048419F">
      <w:pPr>
        <w:spacing w:line="240" w:lineRule="auto"/>
        <w:rPr>
          <w:rFonts w:ascii="Arial" w:hAnsi="Arial" w:cs="Arial"/>
          <w:b/>
        </w:rPr>
      </w:pPr>
      <w:r w:rsidRPr="009B5110">
        <w:rPr>
          <w:rFonts w:ascii="Arial" w:hAnsi="Arial" w:cs="Arial"/>
          <w:b/>
        </w:rPr>
        <w:t>Sample Curriculum: Drama Training</w:t>
      </w:r>
    </w:p>
    <w:p w:rsidR="0048419F" w:rsidRPr="0048419F" w:rsidRDefault="0048419F" w:rsidP="0048419F">
      <w:pPr>
        <w:spacing w:line="240" w:lineRule="auto"/>
        <w:rPr>
          <w:rFonts w:ascii="Arial" w:hAnsi="Arial" w:cs="Arial"/>
          <w:sz w:val="20"/>
          <w:szCs w:val="20"/>
        </w:rPr>
      </w:pPr>
      <w:r w:rsidRPr="0048419F">
        <w:rPr>
          <w:rFonts w:ascii="Arial" w:hAnsi="Arial" w:cs="Arial"/>
          <w:sz w:val="20"/>
          <w:szCs w:val="20"/>
        </w:rPr>
        <w:t>The women will be trained to identify priority issues and target audiences that will be addressed through drama outreach during sensitization at the community level.</w:t>
      </w:r>
    </w:p>
    <w:p w:rsidR="0048419F" w:rsidRPr="0048419F" w:rsidRDefault="0048419F" w:rsidP="0048419F">
      <w:pPr>
        <w:spacing w:line="240" w:lineRule="auto"/>
        <w:rPr>
          <w:rFonts w:ascii="Arial" w:hAnsi="Arial" w:cs="Arial"/>
          <w:b/>
          <w:sz w:val="20"/>
          <w:szCs w:val="20"/>
        </w:rPr>
      </w:pPr>
      <w:r w:rsidRPr="0048419F">
        <w:rPr>
          <w:rFonts w:ascii="Arial" w:hAnsi="Arial" w:cs="Arial"/>
          <w:b/>
          <w:sz w:val="20"/>
          <w:szCs w:val="20"/>
        </w:rPr>
        <w:t xml:space="preserve">1. Purpose </w:t>
      </w:r>
    </w:p>
    <w:p w:rsidR="0048419F" w:rsidRPr="0048419F" w:rsidRDefault="0048419F" w:rsidP="0048419F">
      <w:pPr>
        <w:spacing w:line="240" w:lineRule="auto"/>
        <w:rPr>
          <w:rFonts w:ascii="Arial" w:hAnsi="Arial" w:cs="Arial"/>
          <w:b/>
          <w:sz w:val="20"/>
          <w:szCs w:val="20"/>
        </w:rPr>
      </w:pPr>
      <w:r w:rsidRPr="0048419F">
        <w:rPr>
          <w:rFonts w:ascii="Arial" w:hAnsi="Arial" w:cs="Arial"/>
          <w:sz w:val="20"/>
          <w:szCs w:val="20"/>
        </w:rPr>
        <w:t>To increase community awareness on women`s land rights, while empowering women to articulate and present their issues to their communities.</w:t>
      </w:r>
    </w:p>
    <w:p w:rsidR="0048419F" w:rsidRPr="0048419F" w:rsidRDefault="0048419F" w:rsidP="0048419F">
      <w:pPr>
        <w:spacing w:line="240" w:lineRule="auto"/>
        <w:rPr>
          <w:rFonts w:ascii="Arial" w:hAnsi="Arial" w:cs="Arial"/>
          <w:b/>
          <w:sz w:val="20"/>
          <w:szCs w:val="20"/>
        </w:rPr>
      </w:pPr>
      <w:r w:rsidRPr="0048419F">
        <w:rPr>
          <w:rFonts w:ascii="Arial" w:hAnsi="Arial" w:cs="Arial"/>
          <w:b/>
          <w:sz w:val="20"/>
          <w:szCs w:val="20"/>
        </w:rPr>
        <w:t>1.1 Objectives</w:t>
      </w:r>
    </w:p>
    <w:p w:rsidR="0048419F" w:rsidRPr="0048419F" w:rsidRDefault="0048419F" w:rsidP="0048419F">
      <w:pPr>
        <w:pStyle w:val="ListParagraph"/>
        <w:numPr>
          <w:ilvl w:val="0"/>
          <w:numId w:val="2"/>
        </w:numPr>
        <w:spacing w:line="240" w:lineRule="auto"/>
        <w:rPr>
          <w:rFonts w:ascii="Arial" w:eastAsia="Batang" w:hAnsi="Arial" w:cs="Arial"/>
          <w:sz w:val="20"/>
          <w:szCs w:val="20"/>
        </w:rPr>
      </w:pPr>
      <w:r w:rsidRPr="0048419F">
        <w:rPr>
          <w:rFonts w:ascii="Arial" w:eastAsia="Batang" w:hAnsi="Arial" w:cs="Arial"/>
          <w:sz w:val="20"/>
          <w:szCs w:val="20"/>
        </w:rPr>
        <w:t>To create an avenue for the groups to think, reflect and identify women’s land rights issues that suit their local context to broaden community sensitization on the issues.</w:t>
      </w:r>
    </w:p>
    <w:p w:rsidR="0048419F" w:rsidRPr="0048419F" w:rsidRDefault="0048419F" w:rsidP="0048419F">
      <w:pPr>
        <w:pStyle w:val="ListParagraph"/>
        <w:numPr>
          <w:ilvl w:val="0"/>
          <w:numId w:val="2"/>
        </w:numPr>
        <w:spacing w:line="240" w:lineRule="auto"/>
        <w:rPr>
          <w:rFonts w:ascii="Arial" w:eastAsia="Batang" w:hAnsi="Arial" w:cs="Arial"/>
          <w:sz w:val="20"/>
          <w:szCs w:val="20"/>
        </w:rPr>
      </w:pPr>
      <w:r w:rsidRPr="0048419F">
        <w:rPr>
          <w:rFonts w:ascii="Arial" w:eastAsia="Batang" w:hAnsi="Arial" w:cs="Arial"/>
          <w:sz w:val="20"/>
          <w:szCs w:val="20"/>
        </w:rPr>
        <w:t xml:space="preserve"> To expand group’s knowledge and understanding of women’s land rights for their own benefit, as well as the benefit of their families and communities.</w:t>
      </w:r>
    </w:p>
    <w:p w:rsidR="0048419F" w:rsidRPr="0048419F" w:rsidRDefault="0048419F" w:rsidP="0048419F">
      <w:pPr>
        <w:pStyle w:val="ListParagraph"/>
        <w:numPr>
          <w:ilvl w:val="0"/>
          <w:numId w:val="2"/>
        </w:numPr>
        <w:spacing w:line="240" w:lineRule="auto"/>
        <w:rPr>
          <w:rFonts w:ascii="Arial" w:eastAsia="Batang" w:hAnsi="Arial" w:cs="Arial"/>
          <w:sz w:val="20"/>
          <w:szCs w:val="20"/>
        </w:rPr>
      </w:pPr>
      <w:r w:rsidRPr="0048419F">
        <w:rPr>
          <w:rFonts w:ascii="Arial" w:eastAsia="Batang" w:hAnsi="Arial" w:cs="Arial"/>
          <w:sz w:val="20"/>
          <w:szCs w:val="20"/>
        </w:rPr>
        <w:t>To strengthen their skills of performing drama in their own communities to raise people’s awareness on women’s land rights</w:t>
      </w:r>
    </w:p>
    <w:p w:rsidR="0048419F" w:rsidRPr="0048419F" w:rsidRDefault="0048419F" w:rsidP="0048419F">
      <w:pPr>
        <w:pStyle w:val="ListParagraph"/>
        <w:numPr>
          <w:ilvl w:val="0"/>
          <w:numId w:val="2"/>
        </w:numPr>
        <w:spacing w:line="240" w:lineRule="auto"/>
        <w:rPr>
          <w:rFonts w:ascii="Arial" w:eastAsia="Batang" w:hAnsi="Arial" w:cs="Arial"/>
          <w:sz w:val="20"/>
          <w:szCs w:val="20"/>
        </w:rPr>
      </w:pPr>
      <w:r w:rsidRPr="0048419F">
        <w:rPr>
          <w:rFonts w:ascii="Arial" w:eastAsia="Batang" w:hAnsi="Arial" w:cs="Arial"/>
          <w:sz w:val="20"/>
          <w:szCs w:val="20"/>
        </w:rPr>
        <w:t>To develop women’s self-confidence in speaking about their land rights issues within their household, families and communities.</w:t>
      </w:r>
    </w:p>
    <w:p w:rsidR="0048419F" w:rsidRPr="0048419F" w:rsidRDefault="0048419F" w:rsidP="0048419F">
      <w:pPr>
        <w:spacing w:line="240" w:lineRule="auto"/>
        <w:rPr>
          <w:rFonts w:ascii="Arial" w:hAnsi="Arial" w:cs="Arial"/>
          <w:b/>
          <w:sz w:val="20"/>
          <w:szCs w:val="20"/>
        </w:rPr>
      </w:pPr>
      <w:r w:rsidRPr="0048419F">
        <w:rPr>
          <w:rFonts w:ascii="Arial" w:hAnsi="Arial" w:cs="Arial"/>
          <w:b/>
          <w:sz w:val="20"/>
          <w:szCs w:val="20"/>
        </w:rPr>
        <w:t>2.</w:t>
      </w:r>
      <w:r w:rsidRPr="0048419F">
        <w:rPr>
          <w:rFonts w:ascii="Arial" w:hAnsi="Arial" w:cs="Arial"/>
          <w:sz w:val="20"/>
          <w:szCs w:val="20"/>
        </w:rPr>
        <w:t xml:space="preserve"> </w:t>
      </w:r>
      <w:r w:rsidRPr="0048419F">
        <w:rPr>
          <w:rFonts w:ascii="Arial" w:hAnsi="Arial" w:cs="Arial"/>
          <w:b/>
          <w:sz w:val="20"/>
          <w:szCs w:val="20"/>
        </w:rPr>
        <w:t>Content</w:t>
      </w:r>
    </w:p>
    <w:p w:rsidR="0048419F" w:rsidRPr="0048419F" w:rsidRDefault="0048419F" w:rsidP="0048419F">
      <w:pPr>
        <w:spacing w:line="240" w:lineRule="auto"/>
        <w:rPr>
          <w:rFonts w:ascii="Arial" w:hAnsi="Arial" w:cs="Arial"/>
          <w:sz w:val="20"/>
          <w:szCs w:val="20"/>
        </w:rPr>
      </w:pPr>
      <w:r w:rsidRPr="0048419F">
        <w:rPr>
          <w:rFonts w:ascii="Arial" w:hAnsi="Arial" w:cs="Arial"/>
          <w:sz w:val="20"/>
          <w:szCs w:val="20"/>
        </w:rPr>
        <w:t>Drama training will cover key practical areas where women’s land rights are being challenged, ignored and violated, and measures to address those challenges. Following the drama, these ideas (extracted from customary rules and the formal legal framework) will guide the discussion with the entire community during the outreach.</w:t>
      </w:r>
    </w:p>
    <w:p w:rsidR="0048419F" w:rsidRPr="0048419F" w:rsidRDefault="0048419F" w:rsidP="0048419F">
      <w:pPr>
        <w:spacing w:line="240" w:lineRule="auto"/>
        <w:rPr>
          <w:rFonts w:ascii="Arial" w:hAnsi="Arial" w:cs="Arial"/>
          <w:sz w:val="20"/>
          <w:szCs w:val="20"/>
        </w:rPr>
      </w:pPr>
      <w:r w:rsidRPr="0048419F">
        <w:rPr>
          <w:rFonts w:ascii="Arial" w:hAnsi="Arial" w:cs="Arial"/>
          <w:noProof/>
          <w:sz w:val="20"/>
          <w:szCs w:val="20"/>
        </w:rPr>
        <mc:AlternateContent>
          <mc:Choice Requires="wps">
            <w:drawing>
              <wp:anchor distT="0" distB="0" distL="114300" distR="114300" simplePos="0" relativeHeight="251659264" behindDoc="0" locked="0" layoutInCell="1" allowOverlap="1" wp14:anchorId="1D9A2FEC" wp14:editId="3F2D3691">
                <wp:simplePos x="0" y="0"/>
                <wp:positionH relativeFrom="column">
                  <wp:posOffset>123825</wp:posOffset>
                </wp:positionH>
                <wp:positionV relativeFrom="paragraph">
                  <wp:posOffset>179705</wp:posOffset>
                </wp:positionV>
                <wp:extent cx="1371600" cy="1104900"/>
                <wp:effectExtent l="38100" t="38100" r="57150" b="5715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0490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9.75pt;margin-top:14.15pt;width:10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" fillcolor="black [3200]" strokecolor="#f2f2f2 [3041]" strokeweight="3pt">
                <v:shadow on="t" color="#7f7f7f [1601]" opacity=".5" offset="1pt"/>
              </v:shape>
            </w:pict>
          </mc:Fallback>
        </mc:AlternateContent>
      </w:r>
      <w:r w:rsidRPr="0048419F">
        <w:rPr>
          <w:rFonts w:ascii="Arial" w:hAnsi="Arial" w:cs="Arial"/>
          <w:noProof/>
          <w:sz w:val="20"/>
          <w:szCs w:val="20"/>
        </w:rPr>
        <mc:AlternateContent>
          <mc:Choice Requires="wps">
            <w:drawing>
              <wp:anchor distT="0" distB="0" distL="114300" distR="114300" simplePos="0" relativeHeight="251660288" behindDoc="0" locked="0" layoutInCell="1" allowOverlap="1" wp14:anchorId="56633CF1" wp14:editId="3825CF9B">
                <wp:simplePos x="0" y="0"/>
                <wp:positionH relativeFrom="column">
                  <wp:posOffset>3286125</wp:posOffset>
                </wp:positionH>
                <wp:positionV relativeFrom="paragraph">
                  <wp:posOffset>146949</wp:posOffset>
                </wp:positionV>
                <wp:extent cx="1390650" cy="1104900"/>
                <wp:effectExtent l="38100" t="38100" r="57150" b="5715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10490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 style="position:absolute;margin-left:258.75pt;margin-top:11.55pt;width:109.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" fillcolor="#9bbb59 [3206]" strokecolor="#f2f2f2 [3041]" strokeweight="3pt">
                <v:shadow on="t" color="#4e6128 [1606]" opacity=".5" offset="1pt"/>
              </v:shape>
            </w:pict>
          </mc:Fallback>
        </mc:AlternateContent>
      </w:r>
      <w:r w:rsidRPr="0048419F">
        <w:rPr>
          <w:rFonts w:ascii="Arial" w:hAnsi="Arial" w:cs="Arial"/>
          <w:sz w:val="20"/>
          <w:szCs w:val="20"/>
        </w:rPr>
        <w:t xml:space="preserve">The drama will generate and present two story lines: </w:t>
      </w:r>
    </w:p>
    <w:p w:rsidR="0048419F" w:rsidRPr="0048419F" w:rsidRDefault="0048419F" w:rsidP="0048419F">
      <w:pPr>
        <w:spacing w:line="240" w:lineRule="auto"/>
        <w:rPr>
          <w:rFonts w:ascii="Arial" w:hAnsi="Arial" w:cs="Arial"/>
          <w:sz w:val="20"/>
          <w:szCs w:val="20"/>
        </w:rPr>
      </w:pPr>
      <w:r w:rsidRPr="0048419F">
        <w:rPr>
          <w:rFonts w:ascii="Arial" w:hAnsi="Arial" w:cs="Arial"/>
          <w:sz w:val="20"/>
          <w:szCs w:val="20"/>
        </w:rPr>
        <w:t xml:space="preserve">                                                       </w:t>
      </w:r>
    </w:p>
    <w:p w:rsidR="0048419F" w:rsidRPr="0048419F" w:rsidRDefault="0048419F" w:rsidP="0048419F">
      <w:pPr>
        <w:spacing w:line="240" w:lineRule="auto"/>
        <w:rPr>
          <w:rFonts w:ascii="Arial" w:hAnsi="Arial" w:cs="Arial"/>
          <w:sz w:val="20"/>
          <w:szCs w:val="20"/>
        </w:rPr>
      </w:pPr>
    </w:p>
    <w:p w:rsidR="0048419F" w:rsidRPr="0048419F" w:rsidRDefault="0048419F" w:rsidP="0048419F">
      <w:pPr>
        <w:spacing w:line="240" w:lineRule="auto"/>
        <w:rPr>
          <w:rFonts w:ascii="Arial" w:hAnsi="Arial" w:cs="Arial"/>
          <w:sz w:val="20"/>
          <w:szCs w:val="20"/>
        </w:rPr>
      </w:pPr>
    </w:p>
    <w:p w:rsidR="0048419F" w:rsidRPr="0048419F" w:rsidRDefault="0048419F" w:rsidP="0048419F">
      <w:pPr>
        <w:spacing w:line="240" w:lineRule="auto"/>
        <w:rPr>
          <w:rFonts w:ascii="Arial" w:hAnsi="Arial" w:cs="Arial"/>
          <w:sz w:val="20"/>
          <w:szCs w:val="20"/>
        </w:rPr>
      </w:pPr>
    </w:p>
    <w:p w:rsidR="0048419F" w:rsidRPr="0048419F" w:rsidRDefault="0048419F" w:rsidP="0048419F">
      <w:pPr>
        <w:spacing w:line="240" w:lineRule="auto"/>
        <w:rPr>
          <w:rFonts w:ascii="Arial" w:hAnsi="Arial" w:cs="Arial"/>
          <w:b/>
          <w:sz w:val="20"/>
          <w:szCs w:val="20"/>
        </w:rPr>
      </w:pPr>
      <w:r w:rsidRPr="0048419F">
        <w:rPr>
          <w:rFonts w:ascii="Arial" w:hAnsi="Arial" w:cs="Arial"/>
          <w:b/>
          <w:sz w:val="20"/>
          <w:szCs w:val="20"/>
        </w:rPr>
        <w:t xml:space="preserve">   A.</w:t>
      </w:r>
      <w:r w:rsidRPr="0048419F">
        <w:rPr>
          <w:rFonts w:ascii="Arial" w:hAnsi="Arial" w:cs="Arial"/>
          <w:sz w:val="20"/>
          <w:szCs w:val="20"/>
        </w:rPr>
        <w:t xml:space="preserve"> </w:t>
      </w:r>
      <w:r w:rsidRPr="0048419F">
        <w:rPr>
          <w:rFonts w:ascii="Arial" w:hAnsi="Arial" w:cs="Arial"/>
          <w:b/>
          <w:sz w:val="20"/>
          <w:szCs w:val="20"/>
        </w:rPr>
        <w:t xml:space="preserve">Insecure land rights                                             </w:t>
      </w:r>
      <w:r>
        <w:rPr>
          <w:rFonts w:ascii="Arial" w:hAnsi="Arial" w:cs="Arial"/>
          <w:b/>
          <w:sz w:val="20"/>
          <w:szCs w:val="20"/>
        </w:rPr>
        <w:t xml:space="preserve">     </w:t>
      </w:r>
      <w:r w:rsidRPr="0048419F">
        <w:rPr>
          <w:rFonts w:ascii="Arial" w:hAnsi="Arial" w:cs="Arial"/>
          <w:b/>
          <w:sz w:val="20"/>
          <w:szCs w:val="20"/>
        </w:rPr>
        <w:t>B. Secure land rights</w:t>
      </w:r>
    </w:p>
    <w:p w:rsidR="0048419F" w:rsidRPr="0048419F" w:rsidRDefault="0048419F" w:rsidP="0048419F">
      <w:pPr>
        <w:spacing w:line="240" w:lineRule="auto"/>
        <w:ind w:left="1350" w:hanging="1350"/>
        <w:rPr>
          <w:rFonts w:ascii="Arial" w:hAnsi="Arial" w:cs="Arial"/>
          <w:sz w:val="20"/>
          <w:szCs w:val="20"/>
        </w:rPr>
      </w:pPr>
      <w:r w:rsidRPr="0048419F">
        <w:rPr>
          <w:rFonts w:ascii="Arial" w:hAnsi="Arial" w:cs="Arial"/>
          <w:b/>
          <w:sz w:val="20"/>
          <w:szCs w:val="20"/>
        </w:rPr>
        <w:t>Story A</w:t>
      </w:r>
      <w:r w:rsidRPr="0048419F">
        <w:rPr>
          <w:rFonts w:ascii="Arial" w:hAnsi="Arial" w:cs="Arial"/>
          <w:sz w:val="20"/>
          <w:szCs w:val="20"/>
        </w:rPr>
        <w:t>:       Household/Family/homestead/community/society where women’s land rights are not respected and protected.</w:t>
      </w:r>
    </w:p>
    <w:p w:rsidR="0048419F" w:rsidRPr="0048419F" w:rsidRDefault="0048419F" w:rsidP="0048419F">
      <w:pPr>
        <w:spacing w:line="240" w:lineRule="auto"/>
        <w:ind w:left="1350" w:hanging="1350"/>
        <w:rPr>
          <w:rFonts w:ascii="Arial" w:hAnsi="Arial" w:cs="Arial"/>
          <w:sz w:val="20"/>
          <w:szCs w:val="20"/>
        </w:rPr>
      </w:pPr>
      <w:r w:rsidRPr="0048419F">
        <w:rPr>
          <w:rFonts w:ascii="Arial" w:hAnsi="Arial" w:cs="Arial"/>
          <w:b/>
          <w:sz w:val="20"/>
          <w:szCs w:val="20"/>
        </w:rPr>
        <w:t>Story B</w:t>
      </w:r>
      <w:r w:rsidRPr="0048419F">
        <w:rPr>
          <w:rFonts w:ascii="Arial" w:hAnsi="Arial" w:cs="Arial"/>
          <w:sz w:val="20"/>
          <w:szCs w:val="20"/>
        </w:rPr>
        <w:t>:       Household/Family/homestead/community/society where women’s land rights are highly valued, respected and protected</w:t>
      </w:r>
    </w:p>
    <w:p w:rsidR="0048419F" w:rsidRPr="0048419F" w:rsidRDefault="0048419F" w:rsidP="0048419F">
      <w:pPr>
        <w:spacing w:line="240" w:lineRule="auto"/>
        <w:rPr>
          <w:rFonts w:ascii="Arial" w:hAnsi="Arial" w:cs="Arial"/>
          <w:sz w:val="20"/>
          <w:szCs w:val="20"/>
        </w:rPr>
      </w:pPr>
      <w:r w:rsidRPr="0048419F">
        <w:rPr>
          <w:rFonts w:ascii="Arial" w:hAnsi="Arial" w:cs="Arial"/>
          <w:sz w:val="20"/>
          <w:szCs w:val="20"/>
        </w:rPr>
        <w:t>These two story lines (stones) are developed on the premise that providing two scenarios for comparison it will serve as a clear basis for the community it to think, reflect, discuss and select the situation they prefer.</w:t>
      </w:r>
    </w:p>
    <w:p w:rsidR="0048419F" w:rsidRDefault="0048419F" w:rsidP="0048419F">
      <w:pPr>
        <w:spacing w:line="240" w:lineRule="auto"/>
        <w:rPr>
          <w:rFonts w:ascii="Arial" w:hAnsi="Arial" w:cs="Arial"/>
          <w:sz w:val="20"/>
          <w:szCs w:val="20"/>
        </w:rPr>
      </w:pPr>
    </w:p>
    <w:p w:rsidR="0048419F" w:rsidRDefault="0048419F" w:rsidP="0048419F">
      <w:pPr>
        <w:spacing w:line="240" w:lineRule="auto"/>
        <w:rPr>
          <w:rFonts w:ascii="Arial" w:hAnsi="Arial" w:cs="Arial"/>
          <w:sz w:val="20"/>
          <w:szCs w:val="20"/>
        </w:rPr>
      </w:pPr>
    </w:p>
    <w:p w:rsidR="0048419F" w:rsidRPr="0048419F" w:rsidRDefault="0048419F" w:rsidP="0048419F">
      <w:pPr>
        <w:spacing w:line="240" w:lineRule="auto"/>
        <w:rPr>
          <w:rFonts w:ascii="Arial" w:hAnsi="Arial" w:cs="Arial"/>
          <w:sz w:val="20"/>
          <w:szCs w:val="20"/>
        </w:rPr>
      </w:pPr>
    </w:p>
    <w:p w:rsidR="0048419F" w:rsidRPr="0048419F" w:rsidRDefault="0048419F" w:rsidP="0048419F">
      <w:pPr>
        <w:spacing w:line="240" w:lineRule="auto"/>
        <w:rPr>
          <w:rFonts w:ascii="Arial" w:hAnsi="Arial" w:cs="Arial"/>
          <w:sz w:val="20"/>
          <w:szCs w:val="20"/>
        </w:rPr>
      </w:pPr>
    </w:p>
    <w:p w:rsidR="0048419F" w:rsidRPr="0048419F" w:rsidRDefault="0048419F" w:rsidP="0048419F">
      <w:pPr>
        <w:tabs>
          <w:tab w:val="left" w:pos="3120"/>
        </w:tabs>
        <w:spacing w:line="240" w:lineRule="auto"/>
        <w:rPr>
          <w:rFonts w:ascii="Arial" w:hAnsi="Arial" w:cs="Arial"/>
          <w:b/>
          <w:sz w:val="20"/>
          <w:szCs w:val="20"/>
        </w:rPr>
      </w:pPr>
      <w:r w:rsidRPr="0048419F">
        <w:rPr>
          <w:rFonts w:ascii="Arial" w:hAnsi="Arial" w:cs="Arial"/>
          <w:b/>
          <w:sz w:val="20"/>
          <w:szCs w:val="20"/>
        </w:rPr>
        <w:lastRenderedPageBreak/>
        <w:t>Summary of Content:</w:t>
      </w:r>
    </w:p>
    <w:tbl>
      <w:tblPr>
        <w:tblStyle w:val="TableGrid"/>
        <w:tblW w:w="0" w:type="auto"/>
        <w:jc w:val="center"/>
        <w:tblInd w:w="-739" w:type="dxa"/>
        <w:tblLook w:val="04A0" w:firstRow="1" w:lastRow="0" w:firstColumn="1" w:lastColumn="0" w:noHBand="0" w:noVBand="1"/>
      </w:tblPr>
      <w:tblGrid>
        <w:gridCol w:w="8813"/>
      </w:tblGrid>
      <w:tr w:rsidR="0048419F" w:rsidRPr="0048419F" w:rsidTr="0048419F">
        <w:trPr>
          <w:trHeight w:val="5430"/>
          <w:jc w:val="center"/>
        </w:trPr>
        <w:tc>
          <w:tcPr>
            <w:tcW w:w="8813" w:type="dxa"/>
          </w:tcPr>
          <w:p w:rsidR="0048419F" w:rsidRPr="0048419F" w:rsidRDefault="0048419F" w:rsidP="00C34F23">
            <w:pPr>
              <w:rPr>
                <w:rFonts w:ascii="Arial" w:hAnsi="Arial" w:cs="Arial"/>
                <w:sz w:val="20"/>
                <w:szCs w:val="20"/>
              </w:rPr>
            </w:pPr>
            <w:r w:rsidRPr="0048419F">
              <w:rPr>
                <w:rFonts w:ascii="Arial" w:hAnsi="Arial" w:cs="Arial"/>
                <w:sz w:val="20"/>
                <w:szCs w:val="20"/>
              </w:rPr>
              <w:t>The drama will be formulated in a way that shows insecure land tenure problem, and move ahead to demonstrate the key measures to address those problems.</w:t>
            </w:r>
          </w:p>
          <w:p w:rsidR="0048419F" w:rsidRPr="0048419F" w:rsidRDefault="0048419F" w:rsidP="00C34F23">
            <w:pPr>
              <w:rPr>
                <w:rFonts w:ascii="Arial" w:hAnsi="Arial" w:cs="Arial"/>
                <w:sz w:val="20"/>
                <w:szCs w:val="20"/>
              </w:rPr>
            </w:pPr>
            <w:r w:rsidRPr="0048419F">
              <w:rPr>
                <w:rFonts w:ascii="Arial" w:hAnsi="Arial" w:cs="Arial"/>
                <w:sz w:val="20"/>
                <w:szCs w:val="20"/>
              </w:rPr>
              <w:t xml:space="preserve">The play will be centered at raising feelings, attitudes and concerns on the structured problems or issues portrayed in the drama. </w:t>
            </w:r>
          </w:p>
          <w:p w:rsidR="0048419F" w:rsidRPr="0048419F" w:rsidRDefault="0048419F" w:rsidP="00C34F23">
            <w:pPr>
              <w:rPr>
                <w:rFonts w:ascii="Arial" w:hAnsi="Arial" w:cs="Arial"/>
                <w:sz w:val="20"/>
                <w:szCs w:val="20"/>
              </w:rPr>
            </w:pPr>
          </w:p>
          <w:p w:rsidR="0048419F" w:rsidRPr="0048419F" w:rsidRDefault="0048419F" w:rsidP="00C34F23">
            <w:pPr>
              <w:rPr>
                <w:rFonts w:ascii="Arial" w:hAnsi="Arial" w:cs="Arial"/>
                <w:sz w:val="20"/>
                <w:szCs w:val="20"/>
              </w:rPr>
            </w:pPr>
            <w:r w:rsidRPr="0048419F">
              <w:rPr>
                <w:rFonts w:ascii="Arial" w:hAnsi="Arial" w:cs="Arial"/>
                <w:sz w:val="20"/>
                <w:szCs w:val="20"/>
              </w:rPr>
              <w:t>The purpose of this is to raise fundamental questions to individuals’ minds to think, reflect and ask him/herself:</w:t>
            </w:r>
          </w:p>
          <w:p w:rsidR="0048419F" w:rsidRPr="0048419F" w:rsidRDefault="0048419F" w:rsidP="00C34F23">
            <w:pPr>
              <w:ind w:left="720"/>
              <w:rPr>
                <w:rFonts w:ascii="Arial" w:hAnsi="Arial" w:cs="Arial"/>
                <w:sz w:val="20"/>
                <w:szCs w:val="20"/>
              </w:rPr>
            </w:pPr>
            <w:r w:rsidRPr="0048419F">
              <w:rPr>
                <w:rFonts w:ascii="Arial" w:hAnsi="Arial" w:cs="Arial"/>
                <w:sz w:val="20"/>
                <w:szCs w:val="20"/>
              </w:rPr>
              <w:t xml:space="preserve">What rights do women have on land? </w:t>
            </w:r>
          </w:p>
          <w:p w:rsidR="0048419F" w:rsidRPr="0048419F" w:rsidRDefault="0048419F" w:rsidP="00C34F23">
            <w:pPr>
              <w:ind w:left="720"/>
              <w:rPr>
                <w:rFonts w:ascii="Arial" w:hAnsi="Arial" w:cs="Arial"/>
                <w:sz w:val="20"/>
                <w:szCs w:val="20"/>
              </w:rPr>
            </w:pPr>
            <w:r w:rsidRPr="0048419F">
              <w:rPr>
                <w:rFonts w:ascii="Arial" w:hAnsi="Arial" w:cs="Arial"/>
                <w:sz w:val="20"/>
                <w:szCs w:val="20"/>
              </w:rPr>
              <w:t xml:space="preserve">How is it protected? </w:t>
            </w:r>
          </w:p>
          <w:p w:rsidR="0048419F" w:rsidRPr="0048419F" w:rsidRDefault="0048419F" w:rsidP="00C34F23">
            <w:pPr>
              <w:ind w:left="720"/>
              <w:rPr>
                <w:rFonts w:ascii="Arial" w:hAnsi="Arial" w:cs="Arial"/>
                <w:sz w:val="20"/>
                <w:szCs w:val="20"/>
              </w:rPr>
            </w:pPr>
            <w:r w:rsidRPr="0048419F">
              <w:rPr>
                <w:rFonts w:ascii="Arial" w:hAnsi="Arial" w:cs="Arial"/>
                <w:sz w:val="20"/>
                <w:szCs w:val="20"/>
              </w:rPr>
              <w:t xml:space="preserve">What challenges do women have in utilizing those rights? </w:t>
            </w:r>
          </w:p>
          <w:p w:rsidR="0048419F" w:rsidRPr="0048419F" w:rsidRDefault="0048419F" w:rsidP="00C34F23">
            <w:pPr>
              <w:ind w:left="720"/>
              <w:rPr>
                <w:rFonts w:ascii="Arial" w:hAnsi="Arial" w:cs="Arial"/>
                <w:sz w:val="20"/>
                <w:szCs w:val="20"/>
              </w:rPr>
            </w:pPr>
            <w:r w:rsidRPr="0048419F">
              <w:rPr>
                <w:rFonts w:ascii="Arial" w:hAnsi="Arial" w:cs="Arial"/>
                <w:sz w:val="20"/>
                <w:szCs w:val="20"/>
              </w:rPr>
              <w:t xml:space="preserve">Who are the key perpetrators challenging women’s land rights? </w:t>
            </w:r>
          </w:p>
          <w:p w:rsidR="0048419F" w:rsidRPr="0048419F" w:rsidRDefault="0048419F" w:rsidP="00C34F23">
            <w:pPr>
              <w:ind w:left="720"/>
              <w:rPr>
                <w:rFonts w:ascii="Arial" w:hAnsi="Arial" w:cs="Arial"/>
                <w:sz w:val="20"/>
                <w:szCs w:val="20"/>
              </w:rPr>
            </w:pPr>
            <w:r w:rsidRPr="0048419F">
              <w:rPr>
                <w:rFonts w:ascii="Arial" w:hAnsi="Arial" w:cs="Arial"/>
                <w:sz w:val="20"/>
                <w:szCs w:val="20"/>
              </w:rPr>
              <w:t xml:space="preserve">What should be done to address these challenges? </w:t>
            </w:r>
          </w:p>
          <w:p w:rsidR="0048419F" w:rsidRPr="0048419F" w:rsidRDefault="0048419F" w:rsidP="00C34F23">
            <w:pPr>
              <w:spacing w:after="120"/>
              <w:ind w:left="720"/>
              <w:rPr>
                <w:rFonts w:ascii="Arial" w:hAnsi="Arial" w:cs="Arial"/>
                <w:sz w:val="20"/>
                <w:szCs w:val="20"/>
              </w:rPr>
            </w:pPr>
            <w:r w:rsidRPr="0048419F">
              <w:rPr>
                <w:rFonts w:ascii="Arial" w:hAnsi="Arial" w:cs="Arial"/>
                <w:sz w:val="20"/>
                <w:szCs w:val="20"/>
              </w:rPr>
              <w:t>What support do women need in order to improve their land tenure security?</w:t>
            </w:r>
          </w:p>
          <w:p w:rsidR="0048419F" w:rsidRPr="0048419F" w:rsidRDefault="0048419F" w:rsidP="00C34F23">
            <w:pPr>
              <w:rPr>
                <w:rFonts w:ascii="Arial" w:hAnsi="Arial" w:cs="Arial"/>
                <w:sz w:val="20"/>
                <w:szCs w:val="20"/>
              </w:rPr>
            </w:pPr>
            <w:r w:rsidRPr="0048419F">
              <w:rPr>
                <w:rFonts w:ascii="Arial" w:hAnsi="Arial" w:cs="Arial"/>
                <w:sz w:val="20"/>
                <w:szCs w:val="20"/>
              </w:rPr>
              <w:t>The clarification of the above question will therefore help to address negative attitudes and mindsets of individuals towards women land rights and provide a platform for community transformation.</w:t>
            </w:r>
          </w:p>
          <w:p w:rsidR="0048419F" w:rsidRPr="0048419F" w:rsidRDefault="0048419F" w:rsidP="00C34F23">
            <w:pPr>
              <w:rPr>
                <w:rFonts w:ascii="Arial" w:hAnsi="Arial" w:cs="Arial"/>
                <w:sz w:val="20"/>
                <w:szCs w:val="20"/>
              </w:rPr>
            </w:pPr>
          </w:p>
          <w:p w:rsidR="0048419F" w:rsidRPr="0048419F" w:rsidRDefault="0048419F" w:rsidP="00C34F23">
            <w:pPr>
              <w:rPr>
                <w:rFonts w:ascii="Arial" w:hAnsi="Arial" w:cs="Arial"/>
                <w:sz w:val="20"/>
                <w:szCs w:val="20"/>
              </w:rPr>
            </w:pPr>
            <w:r w:rsidRPr="0048419F">
              <w:rPr>
                <w:rFonts w:ascii="Arial" w:hAnsi="Arial" w:cs="Arial"/>
                <w:sz w:val="20"/>
                <w:szCs w:val="20"/>
              </w:rPr>
              <w:t>Though the drama will be formulated based on women’s land rights situation in general, much attention will be paid to the key categories of women who are especially vulnerable, namely:</w:t>
            </w:r>
          </w:p>
          <w:p w:rsidR="0048419F" w:rsidRPr="0048419F" w:rsidRDefault="0048419F" w:rsidP="0048419F">
            <w:pPr>
              <w:pStyle w:val="ListParagraph"/>
              <w:numPr>
                <w:ilvl w:val="0"/>
                <w:numId w:val="1"/>
              </w:numPr>
              <w:rPr>
                <w:rFonts w:ascii="Arial" w:hAnsi="Arial" w:cs="Arial"/>
                <w:sz w:val="20"/>
                <w:szCs w:val="20"/>
              </w:rPr>
            </w:pPr>
            <w:r w:rsidRPr="0048419F">
              <w:rPr>
                <w:rFonts w:ascii="Arial" w:hAnsi="Arial" w:cs="Arial"/>
                <w:sz w:val="20"/>
                <w:szCs w:val="20"/>
              </w:rPr>
              <w:t>Widows</w:t>
            </w:r>
          </w:p>
          <w:p w:rsidR="0048419F" w:rsidRPr="0048419F" w:rsidRDefault="0048419F" w:rsidP="0048419F">
            <w:pPr>
              <w:pStyle w:val="ListParagraph"/>
              <w:numPr>
                <w:ilvl w:val="0"/>
                <w:numId w:val="1"/>
              </w:numPr>
              <w:rPr>
                <w:rFonts w:ascii="Arial" w:hAnsi="Arial" w:cs="Arial"/>
                <w:sz w:val="20"/>
                <w:szCs w:val="20"/>
              </w:rPr>
            </w:pPr>
            <w:r w:rsidRPr="0048419F">
              <w:rPr>
                <w:rFonts w:ascii="Arial" w:hAnsi="Arial" w:cs="Arial"/>
                <w:sz w:val="20"/>
                <w:szCs w:val="20"/>
              </w:rPr>
              <w:t>Divorced women</w:t>
            </w:r>
          </w:p>
          <w:p w:rsidR="0048419F" w:rsidRPr="0048419F" w:rsidRDefault="0048419F" w:rsidP="0048419F">
            <w:pPr>
              <w:pStyle w:val="ListParagraph"/>
              <w:numPr>
                <w:ilvl w:val="0"/>
                <w:numId w:val="1"/>
              </w:numPr>
              <w:rPr>
                <w:rFonts w:ascii="Arial" w:hAnsi="Arial" w:cs="Arial"/>
                <w:sz w:val="20"/>
                <w:szCs w:val="20"/>
              </w:rPr>
            </w:pPr>
            <w:r w:rsidRPr="0048419F">
              <w:rPr>
                <w:rFonts w:ascii="Arial" w:hAnsi="Arial" w:cs="Arial"/>
                <w:sz w:val="20"/>
                <w:szCs w:val="20"/>
              </w:rPr>
              <w:t>Unmarried girls</w:t>
            </w:r>
          </w:p>
          <w:p w:rsidR="0048419F" w:rsidRPr="0048419F" w:rsidRDefault="0048419F" w:rsidP="0048419F">
            <w:pPr>
              <w:pStyle w:val="ListParagraph"/>
              <w:numPr>
                <w:ilvl w:val="0"/>
                <w:numId w:val="1"/>
              </w:numPr>
              <w:tabs>
                <w:tab w:val="left" w:pos="3120"/>
              </w:tabs>
              <w:rPr>
                <w:rFonts w:ascii="Arial" w:hAnsi="Arial" w:cs="Arial"/>
                <w:sz w:val="20"/>
                <w:szCs w:val="20"/>
              </w:rPr>
            </w:pPr>
            <w:r w:rsidRPr="0048419F">
              <w:rPr>
                <w:rFonts w:ascii="Arial" w:hAnsi="Arial" w:cs="Arial"/>
                <w:sz w:val="20"/>
                <w:szCs w:val="20"/>
              </w:rPr>
              <w:t>Widows inherited by non-clan members</w:t>
            </w:r>
          </w:p>
          <w:p w:rsidR="0048419F" w:rsidRPr="0048419F" w:rsidRDefault="0048419F" w:rsidP="0048419F">
            <w:pPr>
              <w:pStyle w:val="ListParagraph"/>
              <w:numPr>
                <w:ilvl w:val="0"/>
                <w:numId w:val="1"/>
              </w:numPr>
              <w:tabs>
                <w:tab w:val="left" w:pos="3120"/>
              </w:tabs>
              <w:rPr>
                <w:rFonts w:ascii="Arial" w:hAnsi="Arial" w:cs="Arial"/>
                <w:sz w:val="20"/>
                <w:szCs w:val="20"/>
              </w:rPr>
            </w:pPr>
            <w:r w:rsidRPr="0048419F">
              <w:rPr>
                <w:rFonts w:ascii="Arial" w:hAnsi="Arial" w:cs="Arial"/>
                <w:sz w:val="20"/>
                <w:szCs w:val="20"/>
              </w:rPr>
              <w:t xml:space="preserve">Widows who refused to be inherited by clan members     </w:t>
            </w:r>
          </w:p>
        </w:tc>
      </w:tr>
    </w:tbl>
    <w:p w:rsidR="0048419F" w:rsidRPr="0048419F" w:rsidRDefault="0048419F" w:rsidP="0048419F">
      <w:pPr>
        <w:pStyle w:val="ListParagraph"/>
        <w:tabs>
          <w:tab w:val="left" w:pos="3120"/>
        </w:tabs>
        <w:spacing w:line="240" w:lineRule="auto"/>
        <w:rPr>
          <w:rFonts w:ascii="Arial" w:hAnsi="Arial" w:cs="Arial"/>
          <w:sz w:val="20"/>
          <w:szCs w:val="20"/>
        </w:rPr>
      </w:pPr>
      <w:r w:rsidRPr="0048419F">
        <w:rPr>
          <w:rFonts w:ascii="Arial" w:hAnsi="Arial" w:cs="Arial"/>
          <w:sz w:val="20"/>
          <w:szCs w:val="20"/>
        </w:rPr>
        <w:tab/>
      </w:r>
    </w:p>
    <w:p w:rsidR="0048419F" w:rsidRPr="0048419F" w:rsidRDefault="0048419F" w:rsidP="0048419F">
      <w:pPr>
        <w:spacing w:after="0" w:line="240" w:lineRule="auto"/>
        <w:ind w:left="720"/>
        <w:rPr>
          <w:rFonts w:ascii="Arial" w:hAnsi="Arial" w:cs="Arial"/>
          <w:b/>
          <w:sz w:val="20"/>
          <w:szCs w:val="20"/>
        </w:rPr>
      </w:pPr>
      <w:r w:rsidRPr="0048419F">
        <w:rPr>
          <w:rFonts w:ascii="Arial" w:hAnsi="Arial" w:cs="Arial"/>
          <w:b/>
          <w:sz w:val="20"/>
          <w:szCs w:val="20"/>
        </w:rPr>
        <w:t>3.0. Target group</w:t>
      </w:r>
    </w:p>
    <w:p w:rsidR="0048419F" w:rsidRPr="0048419F" w:rsidRDefault="0048419F" w:rsidP="0048419F">
      <w:pPr>
        <w:spacing w:after="0" w:line="240" w:lineRule="auto"/>
        <w:rPr>
          <w:rFonts w:ascii="Arial" w:hAnsi="Arial" w:cs="Arial"/>
          <w:sz w:val="20"/>
          <w:szCs w:val="20"/>
        </w:rPr>
      </w:pPr>
      <w:r w:rsidRPr="0048419F">
        <w:rPr>
          <w:rFonts w:ascii="Arial" w:hAnsi="Arial" w:cs="Arial"/>
          <w:sz w:val="20"/>
          <w:szCs w:val="20"/>
        </w:rPr>
        <w:t>Drama training will target 25 pilot participants in 10 parishes from each sub-County. The facilitator will be able to train groups in their respective weekly groups. 4 hours of training will be conducted, and CBFs will rehearse with their groups following the training.</w:t>
      </w:r>
    </w:p>
    <w:p w:rsidR="0048419F" w:rsidRPr="0048419F" w:rsidRDefault="0048419F" w:rsidP="0048419F">
      <w:pPr>
        <w:spacing w:after="0" w:line="240" w:lineRule="auto"/>
        <w:rPr>
          <w:rFonts w:ascii="Arial" w:hAnsi="Arial" w:cs="Arial"/>
          <w:b/>
          <w:sz w:val="20"/>
          <w:szCs w:val="20"/>
        </w:rPr>
      </w:pPr>
    </w:p>
    <w:p w:rsidR="0048419F" w:rsidRPr="0048419F" w:rsidRDefault="0048419F" w:rsidP="0048419F">
      <w:pPr>
        <w:spacing w:line="240" w:lineRule="auto"/>
        <w:rPr>
          <w:rFonts w:ascii="Arial" w:eastAsia="Batang" w:hAnsi="Arial" w:cs="Arial"/>
          <w:b/>
          <w:sz w:val="20"/>
          <w:szCs w:val="20"/>
        </w:rPr>
      </w:pPr>
      <w:r w:rsidRPr="0048419F">
        <w:rPr>
          <w:rFonts w:ascii="Arial" w:eastAsia="Batang" w:hAnsi="Arial" w:cs="Arial"/>
          <w:b/>
          <w:sz w:val="20"/>
          <w:szCs w:val="20"/>
        </w:rPr>
        <w:t xml:space="preserve">           4.0. Time frame </w:t>
      </w:r>
    </w:p>
    <w:p w:rsidR="0048419F" w:rsidRPr="0048419F" w:rsidRDefault="0048419F" w:rsidP="0048419F">
      <w:pPr>
        <w:spacing w:line="240" w:lineRule="auto"/>
        <w:rPr>
          <w:rFonts w:ascii="Arial" w:eastAsia="Batang" w:hAnsi="Arial" w:cs="Arial"/>
          <w:sz w:val="20"/>
          <w:szCs w:val="20"/>
        </w:rPr>
      </w:pPr>
      <w:r w:rsidRPr="0048419F">
        <w:rPr>
          <w:rFonts w:ascii="Arial" w:eastAsia="Batang" w:hAnsi="Arial" w:cs="Arial"/>
          <w:sz w:val="20"/>
          <w:szCs w:val="20"/>
        </w:rPr>
        <w:t xml:space="preserve">Two groups will be covered per day, and a total of 5 days will be taken to reach 10 groups in the two sub counties </w:t>
      </w:r>
    </w:p>
    <w:p w:rsidR="0048419F" w:rsidRPr="0048419F" w:rsidRDefault="0048419F" w:rsidP="0048419F">
      <w:pPr>
        <w:spacing w:line="240" w:lineRule="auto"/>
        <w:rPr>
          <w:rFonts w:ascii="Arial" w:eastAsia="Batang" w:hAnsi="Arial" w:cs="Arial"/>
          <w:b/>
          <w:sz w:val="20"/>
          <w:szCs w:val="20"/>
        </w:rPr>
      </w:pPr>
      <w:r w:rsidRPr="0048419F">
        <w:rPr>
          <w:rFonts w:ascii="Arial" w:eastAsia="Batang" w:hAnsi="Arial" w:cs="Arial"/>
          <w:sz w:val="20"/>
          <w:szCs w:val="20"/>
        </w:rPr>
        <w:t xml:space="preserve">           </w:t>
      </w:r>
      <w:r w:rsidRPr="0048419F">
        <w:rPr>
          <w:rFonts w:ascii="Arial" w:eastAsia="Batang" w:hAnsi="Arial" w:cs="Arial"/>
          <w:b/>
          <w:sz w:val="20"/>
          <w:szCs w:val="20"/>
        </w:rPr>
        <w:t>5.0. Venue</w:t>
      </w:r>
    </w:p>
    <w:p w:rsidR="0048419F" w:rsidRPr="0048419F" w:rsidRDefault="0048419F" w:rsidP="0048419F">
      <w:pPr>
        <w:spacing w:line="240" w:lineRule="auto"/>
        <w:rPr>
          <w:rFonts w:ascii="Arial" w:eastAsia="Batang" w:hAnsi="Arial" w:cs="Arial"/>
          <w:sz w:val="20"/>
          <w:szCs w:val="20"/>
        </w:rPr>
      </w:pPr>
      <w:r w:rsidRPr="0048419F">
        <w:rPr>
          <w:rFonts w:ascii="Arial" w:eastAsia="Batang" w:hAnsi="Arial" w:cs="Arial"/>
          <w:sz w:val="20"/>
          <w:szCs w:val="20"/>
        </w:rPr>
        <w:t>The training will be conducted at every group’s regular weekly meeting venue.</w:t>
      </w:r>
    </w:p>
    <w:p w:rsidR="0048419F" w:rsidRPr="0048419F" w:rsidRDefault="0048419F" w:rsidP="0048419F">
      <w:pPr>
        <w:spacing w:line="240" w:lineRule="auto"/>
        <w:rPr>
          <w:rFonts w:ascii="Arial" w:eastAsia="Batang" w:hAnsi="Arial" w:cs="Arial"/>
          <w:sz w:val="20"/>
          <w:szCs w:val="20"/>
        </w:rPr>
      </w:pPr>
      <w:r w:rsidRPr="0048419F">
        <w:rPr>
          <w:rFonts w:ascii="Arial" w:eastAsia="Batang" w:hAnsi="Arial" w:cs="Arial"/>
          <w:b/>
          <w:sz w:val="20"/>
          <w:szCs w:val="20"/>
        </w:rPr>
        <w:t xml:space="preserve">          6.0. Facilitator</w:t>
      </w:r>
    </w:p>
    <w:p w:rsidR="0048419F" w:rsidRPr="0048419F" w:rsidRDefault="0048419F" w:rsidP="0048419F">
      <w:pPr>
        <w:spacing w:line="240" w:lineRule="auto"/>
        <w:rPr>
          <w:rFonts w:ascii="Arial" w:eastAsia="Batang" w:hAnsi="Arial" w:cs="Arial"/>
          <w:sz w:val="20"/>
          <w:szCs w:val="20"/>
        </w:rPr>
      </w:pPr>
      <w:r w:rsidRPr="0048419F">
        <w:rPr>
          <w:rFonts w:ascii="Arial" w:eastAsia="Batang" w:hAnsi="Arial" w:cs="Arial"/>
          <w:sz w:val="20"/>
          <w:szCs w:val="20"/>
        </w:rPr>
        <w:t>A well trained facilitator with knowledge and experiences in drama formulation will be hired and he/she will be supported by a CBF allocated for each particular group to develop (in collaboration with the pilot participants) a drama theme that fits the local context, and train them to perform during community sensitization.</w:t>
      </w:r>
    </w:p>
    <w:p w:rsidR="0048419F" w:rsidRPr="0048419F" w:rsidRDefault="0048419F" w:rsidP="0048419F">
      <w:pPr>
        <w:spacing w:line="240" w:lineRule="auto"/>
        <w:rPr>
          <w:rFonts w:ascii="Arial" w:eastAsia="Batang" w:hAnsi="Arial" w:cs="Arial"/>
          <w:b/>
          <w:sz w:val="20"/>
          <w:szCs w:val="20"/>
        </w:rPr>
      </w:pPr>
      <w:r w:rsidRPr="0048419F">
        <w:rPr>
          <w:rFonts w:ascii="Arial" w:eastAsia="Batang" w:hAnsi="Arial" w:cs="Arial"/>
          <w:b/>
          <w:sz w:val="20"/>
          <w:szCs w:val="20"/>
        </w:rPr>
        <w:t xml:space="preserve">         7.0. Language</w:t>
      </w:r>
    </w:p>
    <w:p w:rsidR="0048419F" w:rsidRPr="0048419F" w:rsidRDefault="0048419F" w:rsidP="0048419F">
      <w:pPr>
        <w:spacing w:line="240" w:lineRule="auto"/>
        <w:rPr>
          <w:rFonts w:ascii="Arial" w:eastAsia="Batang" w:hAnsi="Arial" w:cs="Arial"/>
          <w:sz w:val="20"/>
          <w:szCs w:val="20"/>
        </w:rPr>
      </w:pPr>
      <w:r w:rsidRPr="0048419F">
        <w:rPr>
          <w:rFonts w:ascii="Arial" w:eastAsia="Batang" w:hAnsi="Arial" w:cs="Arial"/>
          <w:sz w:val="20"/>
          <w:szCs w:val="20"/>
        </w:rPr>
        <w:t>The training will be conducted in the local language</w:t>
      </w:r>
    </w:p>
    <w:p w:rsidR="0048419F" w:rsidRPr="0048419F" w:rsidRDefault="0048419F" w:rsidP="0048419F">
      <w:pPr>
        <w:spacing w:line="240" w:lineRule="auto"/>
        <w:rPr>
          <w:rFonts w:ascii="Arial" w:eastAsia="Batang" w:hAnsi="Arial" w:cs="Arial"/>
          <w:b/>
          <w:sz w:val="20"/>
          <w:szCs w:val="20"/>
        </w:rPr>
      </w:pPr>
      <w:r w:rsidRPr="0048419F">
        <w:rPr>
          <w:rFonts w:ascii="Arial" w:eastAsia="Batang" w:hAnsi="Arial" w:cs="Arial"/>
          <w:b/>
          <w:sz w:val="20"/>
          <w:szCs w:val="20"/>
        </w:rPr>
        <w:t xml:space="preserve">         8.0. Methodology</w:t>
      </w:r>
    </w:p>
    <w:p w:rsidR="0048419F" w:rsidRPr="0048419F" w:rsidRDefault="0048419F" w:rsidP="0048419F">
      <w:pPr>
        <w:spacing w:line="240" w:lineRule="auto"/>
        <w:rPr>
          <w:rFonts w:ascii="Arial" w:eastAsia="Batang" w:hAnsi="Arial" w:cs="Arial"/>
          <w:b/>
          <w:sz w:val="20"/>
          <w:szCs w:val="20"/>
        </w:rPr>
      </w:pPr>
      <w:r w:rsidRPr="0048419F">
        <w:rPr>
          <w:rFonts w:ascii="Arial" w:eastAsia="Batang" w:hAnsi="Arial" w:cs="Arial"/>
          <w:sz w:val="20"/>
          <w:szCs w:val="20"/>
        </w:rPr>
        <w:t>Drama training will adopt the methods including: Discussions, Demonstration and Role play</w:t>
      </w:r>
    </w:p>
    <w:p w:rsidR="0048419F" w:rsidRPr="0048419F" w:rsidRDefault="0048419F" w:rsidP="0048419F">
      <w:pPr>
        <w:spacing w:line="240" w:lineRule="auto"/>
        <w:rPr>
          <w:rFonts w:ascii="Arial" w:eastAsia="Batang" w:hAnsi="Arial" w:cs="Arial"/>
          <w:b/>
          <w:sz w:val="20"/>
          <w:szCs w:val="20"/>
        </w:rPr>
      </w:pPr>
      <w:r w:rsidRPr="0048419F">
        <w:rPr>
          <w:rFonts w:ascii="Arial" w:eastAsia="Batang" w:hAnsi="Arial" w:cs="Arial"/>
          <w:b/>
          <w:sz w:val="20"/>
          <w:szCs w:val="20"/>
        </w:rPr>
        <w:lastRenderedPageBreak/>
        <w:t xml:space="preserve">   9.0. Expected benefits</w:t>
      </w:r>
    </w:p>
    <w:p w:rsidR="0048419F" w:rsidRPr="0048419F" w:rsidRDefault="0048419F" w:rsidP="0048419F">
      <w:pPr>
        <w:spacing w:line="240" w:lineRule="auto"/>
        <w:rPr>
          <w:rFonts w:ascii="Arial" w:eastAsia="Batang" w:hAnsi="Arial" w:cs="Arial"/>
          <w:sz w:val="20"/>
          <w:szCs w:val="20"/>
        </w:rPr>
      </w:pPr>
      <w:r w:rsidRPr="0048419F">
        <w:rPr>
          <w:rFonts w:ascii="Arial" w:eastAsia="Batang" w:hAnsi="Arial" w:cs="Arial"/>
          <w:sz w:val="20"/>
          <w:szCs w:val="20"/>
        </w:rPr>
        <w:t>At the end of the training, each drama group will be able to:</w:t>
      </w:r>
    </w:p>
    <w:p w:rsidR="0048419F" w:rsidRPr="0048419F" w:rsidRDefault="0048419F" w:rsidP="0048419F">
      <w:pPr>
        <w:spacing w:line="240" w:lineRule="auto"/>
        <w:ind w:left="1080" w:hanging="360"/>
        <w:rPr>
          <w:rFonts w:ascii="Arial" w:eastAsia="Batang" w:hAnsi="Arial" w:cs="Arial"/>
          <w:sz w:val="20"/>
          <w:szCs w:val="20"/>
        </w:rPr>
      </w:pPr>
      <w:r w:rsidRPr="0048419F">
        <w:rPr>
          <w:rFonts w:ascii="Arial" w:eastAsia="Batang" w:hAnsi="Arial" w:cs="Arial"/>
          <w:sz w:val="20"/>
          <w:szCs w:val="20"/>
        </w:rPr>
        <w:t>•</w:t>
      </w:r>
      <w:r w:rsidRPr="0048419F">
        <w:rPr>
          <w:rFonts w:ascii="Arial" w:eastAsia="Batang" w:hAnsi="Arial" w:cs="Arial"/>
          <w:sz w:val="20"/>
          <w:szCs w:val="20"/>
        </w:rPr>
        <w:tab/>
        <w:t>Learn and have a reflection on women’s land rights situation in their own family, household, homestead and the community</w:t>
      </w:r>
    </w:p>
    <w:p w:rsidR="0048419F" w:rsidRPr="0048419F" w:rsidRDefault="0048419F" w:rsidP="0048419F">
      <w:pPr>
        <w:spacing w:line="240" w:lineRule="auto"/>
        <w:ind w:left="1080" w:hanging="360"/>
        <w:rPr>
          <w:rFonts w:ascii="Arial" w:eastAsia="Batang" w:hAnsi="Arial" w:cs="Arial"/>
          <w:sz w:val="20"/>
          <w:szCs w:val="20"/>
        </w:rPr>
      </w:pPr>
      <w:r w:rsidRPr="0048419F">
        <w:rPr>
          <w:rFonts w:ascii="Arial" w:eastAsia="Batang" w:hAnsi="Arial" w:cs="Arial"/>
          <w:sz w:val="20"/>
          <w:szCs w:val="20"/>
        </w:rPr>
        <w:t>•</w:t>
      </w:r>
      <w:r w:rsidRPr="0048419F">
        <w:rPr>
          <w:rFonts w:ascii="Arial" w:eastAsia="Batang" w:hAnsi="Arial" w:cs="Arial"/>
          <w:sz w:val="20"/>
          <w:szCs w:val="20"/>
        </w:rPr>
        <w:tab/>
        <w:t>Practice what they have learnt to expand their understanding on the women’s land rights for their own, family and community benefit.</w:t>
      </w:r>
    </w:p>
    <w:p w:rsidR="0048419F" w:rsidRPr="0048419F" w:rsidRDefault="0048419F" w:rsidP="0048419F">
      <w:pPr>
        <w:spacing w:line="240" w:lineRule="auto"/>
        <w:ind w:left="1080" w:hanging="360"/>
        <w:rPr>
          <w:rFonts w:ascii="Arial" w:eastAsia="Batang" w:hAnsi="Arial" w:cs="Arial"/>
          <w:sz w:val="20"/>
          <w:szCs w:val="20"/>
        </w:rPr>
      </w:pPr>
      <w:r w:rsidRPr="0048419F">
        <w:rPr>
          <w:rFonts w:ascii="Arial" w:eastAsia="Batang" w:hAnsi="Arial" w:cs="Arial"/>
          <w:sz w:val="20"/>
          <w:szCs w:val="20"/>
        </w:rPr>
        <w:t>•</w:t>
      </w:r>
      <w:r w:rsidRPr="0048419F">
        <w:rPr>
          <w:rFonts w:ascii="Arial" w:eastAsia="Batang" w:hAnsi="Arial" w:cs="Arial"/>
          <w:sz w:val="20"/>
          <w:szCs w:val="20"/>
        </w:rPr>
        <w:tab/>
        <w:t>Relate issues addressed in the drama training with their own situation to make meaningful decisions on how to improve their land tenure security.</w:t>
      </w:r>
    </w:p>
    <w:p w:rsidR="0048419F" w:rsidRPr="0048419F" w:rsidRDefault="0048419F" w:rsidP="0048419F">
      <w:pPr>
        <w:spacing w:line="240" w:lineRule="auto"/>
        <w:ind w:left="1080" w:hanging="360"/>
        <w:rPr>
          <w:rFonts w:ascii="Arial" w:eastAsia="Batang" w:hAnsi="Arial" w:cs="Arial"/>
          <w:sz w:val="20"/>
          <w:szCs w:val="20"/>
        </w:rPr>
      </w:pPr>
      <w:r w:rsidRPr="0048419F">
        <w:rPr>
          <w:rFonts w:ascii="Arial" w:eastAsia="Batang" w:hAnsi="Arial" w:cs="Arial"/>
          <w:sz w:val="20"/>
          <w:szCs w:val="20"/>
        </w:rPr>
        <w:t>•</w:t>
      </w:r>
      <w:r w:rsidRPr="0048419F">
        <w:rPr>
          <w:rFonts w:ascii="Arial" w:eastAsia="Batang" w:hAnsi="Arial" w:cs="Arial"/>
          <w:sz w:val="20"/>
          <w:szCs w:val="20"/>
        </w:rPr>
        <w:tab/>
        <w:t>Generate discussions and dramatizations of additional land related issues which affect women and how they can be developed to create community awareness on women’s land rights</w:t>
      </w:r>
    </w:p>
    <w:p w:rsidR="0048419F" w:rsidRPr="0048419F" w:rsidRDefault="0048419F" w:rsidP="0048419F">
      <w:pPr>
        <w:spacing w:line="240" w:lineRule="auto"/>
        <w:ind w:left="1080" w:hanging="360"/>
        <w:rPr>
          <w:rFonts w:ascii="Arial" w:eastAsia="Batang" w:hAnsi="Arial" w:cs="Arial"/>
          <w:sz w:val="20"/>
          <w:szCs w:val="20"/>
        </w:rPr>
      </w:pPr>
      <w:r w:rsidRPr="0048419F">
        <w:rPr>
          <w:rFonts w:ascii="Arial" w:eastAsia="Batang" w:hAnsi="Arial" w:cs="Arial"/>
          <w:sz w:val="20"/>
          <w:szCs w:val="20"/>
        </w:rPr>
        <w:t>•</w:t>
      </w:r>
      <w:r w:rsidRPr="0048419F">
        <w:rPr>
          <w:rFonts w:ascii="Arial" w:eastAsia="Batang" w:hAnsi="Arial" w:cs="Arial"/>
          <w:sz w:val="20"/>
          <w:szCs w:val="20"/>
        </w:rPr>
        <w:tab/>
        <w:t>Perform drama at their own community level to raise community awareness on women’s land rights</w:t>
      </w:r>
    </w:p>
    <w:p w:rsidR="0048419F" w:rsidRPr="0048419F" w:rsidRDefault="0048419F" w:rsidP="0048419F">
      <w:pPr>
        <w:spacing w:line="240" w:lineRule="auto"/>
        <w:ind w:left="1080" w:hanging="360"/>
        <w:rPr>
          <w:rFonts w:ascii="Arial" w:eastAsia="Batang" w:hAnsi="Arial" w:cs="Arial"/>
          <w:sz w:val="20"/>
          <w:szCs w:val="20"/>
        </w:rPr>
      </w:pPr>
      <w:r w:rsidRPr="0048419F">
        <w:rPr>
          <w:rFonts w:ascii="Arial" w:eastAsia="Batang" w:hAnsi="Arial" w:cs="Arial"/>
          <w:sz w:val="20"/>
          <w:szCs w:val="20"/>
        </w:rPr>
        <w:t>•</w:t>
      </w:r>
      <w:r w:rsidRPr="0048419F">
        <w:rPr>
          <w:rFonts w:ascii="Arial" w:eastAsia="Batang" w:hAnsi="Arial" w:cs="Arial"/>
          <w:sz w:val="20"/>
          <w:szCs w:val="20"/>
        </w:rPr>
        <w:tab/>
        <w:t>Develop self-confidence in speaking about women’s land rights issues within their household, families and their communities.</w:t>
      </w:r>
    </w:p>
    <w:p w:rsidR="0048419F" w:rsidRPr="00B15102" w:rsidRDefault="0048419F" w:rsidP="0048419F">
      <w:pPr>
        <w:spacing w:line="240" w:lineRule="auto"/>
        <w:rPr>
          <w:rFonts w:ascii="Arial" w:eastAsia="Batang" w:hAnsi="Arial" w:cs="Arial"/>
          <w:b/>
        </w:rPr>
      </w:pPr>
    </w:p>
    <w:p w:rsidR="0048419F" w:rsidRPr="00B15102" w:rsidRDefault="0048419F" w:rsidP="0048419F">
      <w:pPr>
        <w:spacing w:line="240" w:lineRule="auto"/>
        <w:rPr>
          <w:rFonts w:ascii="Arial" w:eastAsia="Batang" w:hAnsi="Arial" w:cs="Arial"/>
          <w:b/>
        </w:rPr>
      </w:pPr>
      <w:r w:rsidRPr="0048419F">
        <w:rPr>
          <w:rFonts w:ascii="Arial" w:eastAsia="Batang" w:hAnsi="Arial" w:cs="Arial"/>
          <w:b/>
          <w:sz w:val="20"/>
          <w:szCs w:val="20"/>
        </w:rPr>
        <w:t>10. D</w:t>
      </w:r>
      <w:r w:rsidRPr="0048419F">
        <w:rPr>
          <w:rFonts w:ascii="Arial" w:eastAsia="Batang" w:hAnsi="Arial" w:cs="Arial"/>
          <w:b/>
          <w:sz w:val="20"/>
          <w:szCs w:val="20"/>
        </w:rPr>
        <w:t>rama Training Schedule</w:t>
      </w:r>
    </w:p>
    <w:tbl>
      <w:tblPr>
        <w:tblStyle w:val="TableGrid"/>
        <w:tblW w:w="8100" w:type="dxa"/>
        <w:jc w:val="center"/>
        <w:tblInd w:w="-612" w:type="dxa"/>
        <w:tblLayout w:type="fixed"/>
        <w:tblLook w:val="04A0" w:firstRow="1" w:lastRow="0" w:firstColumn="1" w:lastColumn="0" w:noHBand="0" w:noVBand="1"/>
      </w:tblPr>
      <w:tblGrid>
        <w:gridCol w:w="2430"/>
        <w:gridCol w:w="5670"/>
      </w:tblGrid>
      <w:tr w:rsidR="0048419F" w:rsidRPr="0048419F" w:rsidTr="00C34F23">
        <w:trPr>
          <w:jc w:val="center"/>
        </w:trPr>
        <w:tc>
          <w:tcPr>
            <w:tcW w:w="243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TIME FRAME</w:t>
            </w:r>
          </w:p>
        </w:tc>
        <w:tc>
          <w:tcPr>
            <w:tcW w:w="567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CONTENT</w:t>
            </w:r>
          </w:p>
        </w:tc>
      </w:tr>
      <w:tr w:rsidR="0048419F" w:rsidRPr="0048419F" w:rsidTr="00C34F23">
        <w:trPr>
          <w:jc w:val="center"/>
        </w:trPr>
        <w:tc>
          <w:tcPr>
            <w:tcW w:w="243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Morning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9:00 am - 9: 10am</w:t>
            </w:r>
          </w:p>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Evening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2:20pm-2:30pm</w:t>
            </w:r>
          </w:p>
        </w:tc>
        <w:tc>
          <w:tcPr>
            <w:tcW w:w="5670" w:type="dxa"/>
            <w:shd w:val="clear" w:color="auto" w:fill="auto"/>
          </w:tcPr>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b/>
                <w:sz w:val="20"/>
                <w:szCs w:val="20"/>
              </w:rPr>
              <w:t>Session 1:</w:t>
            </w:r>
            <w:r w:rsidRPr="0048419F">
              <w:rPr>
                <w:rFonts w:ascii="Arial" w:eastAsia="Batang" w:hAnsi="Arial" w:cs="Arial"/>
                <w:sz w:val="20"/>
                <w:szCs w:val="20"/>
              </w:rPr>
              <w:t xml:space="preserve"> </w:t>
            </w:r>
            <w:r w:rsidRPr="0048419F">
              <w:rPr>
                <w:rFonts w:ascii="Arial" w:eastAsia="Batang" w:hAnsi="Arial" w:cs="Arial"/>
                <w:b/>
                <w:sz w:val="20"/>
                <w:szCs w:val="20"/>
              </w:rPr>
              <w:t>Introduction</w:t>
            </w:r>
            <w:r w:rsidRPr="0048419F">
              <w:rPr>
                <w:rFonts w:ascii="Arial" w:eastAsia="Batang" w:hAnsi="Arial" w:cs="Arial"/>
                <w:sz w:val="20"/>
                <w:szCs w:val="20"/>
              </w:rPr>
              <w:t xml:space="preserve"> </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 xml:space="preserve">Self-introductions </w:t>
            </w:r>
          </w:p>
          <w:p w:rsidR="0048419F" w:rsidRPr="0048419F" w:rsidRDefault="0048419F" w:rsidP="00C34F23">
            <w:pPr>
              <w:shd w:val="clear" w:color="auto" w:fill="F2F2F2" w:themeFill="background1" w:themeFillShade="F2"/>
              <w:rPr>
                <w:rFonts w:ascii="Arial" w:eastAsia="Batang" w:hAnsi="Arial" w:cs="Arial"/>
                <w:sz w:val="20"/>
                <w:szCs w:val="20"/>
              </w:rPr>
            </w:pP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Explain the purpose of drama training</w:t>
            </w:r>
          </w:p>
        </w:tc>
      </w:tr>
      <w:tr w:rsidR="0048419F" w:rsidRPr="0048419F" w:rsidTr="00C34F23">
        <w:trPr>
          <w:jc w:val="center"/>
        </w:trPr>
        <w:tc>
          <w:tcPr>
            <w:tcW w:w="243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Morning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9:10am – 9: 25am</w:t>
            </w:r>
          </w:p>
          <w:p w:rsidR="0048419F" w:rsidRPr="0048419F" w:rsidRDefault="0048419F" w:rsidP="00C34F23">
            <w:pPr>
              <w:shd w:val="clear" w:color="auto" w:fill="F2F2F2" w:themeFill="background1" w:themeFillShade="F2"/>
              <w:rPr>
                <w:rFonts w:ascii="Arial" w:eastAsia="Batang" w:hAnsi="Arial" w:cs="Arial"/>
                <w:b/>
                <w:sz w:val="20"/>
                <w:szCs w:val="20"/>
              </w:rPr>
            </w:pPr>
          </w:p>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Evening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2:30pm-2:45pm</w:t>
            </w:r>
          </w:p>
        </w:tc>
        <w:tc>
          <w:tcPr>
            <w:tcW w:w="567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Session 2:</w:t>
            </w:r>
            <w:r w:rsidRPr="0048419F">
              <w:rPr>
                <w:rFonts w:ascii="Arial" w:eastAsia="Batang" w:hAnsi="Arial" w:cs="Arial"/>
                <w:sz w:val="20"/>
                <w:szCs w:val="20"/>
              </w:rPr>
              <w:t xml:space="preserve"> </w:t>
            </w:r>
            <w:r w:rsidRPr="0048419F">
              <w:rPr>
                <w:rFonts w:ascii="Arial" w:eastAsia="Batang" w:hAnsi="Arial" w:cs="Arial"/>
                <w:b/>
                <w:sz w:val="20"/>
                <w:szCs w:val="20"/>
              </w:rPr>
              <w:t>Introduction of drama concept</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Definition of drama</w:t>
            </w:r>
          </w:p>
          <w:p w:rsidR="0048419F" w:rsidRPr="0048419F" w:rsidRDefault="0048419F" w:rsidP="00C34F23">
            <w:pPr>
              <w:shd w:val="clear" w:color="auto" w:fill="F2F2F2" w:themeFill="background1" w:themeFillShade="F2"/>
              <w:rPr>
                <w:rFonts w:ascii="Arial" w:eastAsia="Batang" w:hAnsi="Arial" w:cs="Arial"/>
                <w:sz w:val="20"/>
                <w:szCs w:val="20"/>
              </w:rPr>
            </w:pPr>
            <w:bookmarkStart w:id="0" w:name="_GoBack"/>
            <w:bookmarkEnd w:id="0"/>
          </w:p>
          <w:p w:rsidR="0048419F" w:rsidRPr="0048419F" w:rsidRDefault="0048419F" w:rsidP="00C34F23">
            <w:pPr>
              <w:shd w:val="clear" w:color="auto" w:fill="F2F2F2" w:themeFill="background1" w:themeFillShade="F2"/>
              <w:rPr>
                <w:rFonts w:ascii="Arial" w:eastAsia="Batang" w:hAnsi="Arial" w:cs="Arial"/>
                <w:sz w:val="20"/>
                <w:szCs w:val="20"/>
              </w:rPr>
            </w:pP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Determinants of a good drama performance</w:t>
            </w:r>
          </w:p>
        </w:tc>
      </w:tr>
      <w:tr w:rsidR="0048419F" w:rsidRPr="0048419F" w:rsidTr="00C34F23">
        <w:trPr>
          <w:jc w:val="center"/>
        </w:trPr>
        <w:tc>
          <w:tcPr>
            <w:tcW w:w="243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Morning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9:25am – 9:55am</w:t>
            </w:r>
          </w:p>
          <w:p w:rsidR="0048419F" w:rsidRPr="0048419F" w:rsidRDefault="0048419F" w:rsidP="00C34F23">
            <w:pPr>
              <w:shd w:val="clear" w:color="auto" w:fill="F2F2F2" w:themeFill="background1" w:themeFillShade="F2"/>
              <w:rPr>
                <w:rFonts w:ascii="Arial" w:eastAsia="Batang" w:hAnsi="Arial" w:cs="Arial"/>
                <w:b/>
                <w:sz w:val="20"/>
                <w:szCs w:val="20"/>
              </w:rPr>
            </w:pPr>
          </w:p>
          <w:p w:rsidR="0048419F" w:rsidRPr="0048419F" w:rsidRDefault="0048419F" w:rsidP="00C34F23">
            <w:pPr>
              <w:shd w:val="clear" w:color="auto" w:fill="F2F2F2" w:themeFill="background1" w:themeFillShade="F2"/>
              <w:rPr>
                <w:rFonts w:ascii="Arial" w:eastAsia="Batang" w:hAnsi="Arial" w:cs="Arial"/>
                <w:b/>
                <w:sz w:val="20"/>
                <w:szCs w:val="20"/>
              </w:rPr>
            </w:pPr>
          </w:p>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Evening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2:45pm- 3:15pm</w:t>
            </w:r>
          </w:p>
        </w:tc>
        <w:tc>
          <w:tcPr>
            <w:tcW w:w="5670" w:type="dxa"/>
            <w:shd w:val="clear" w:color="auto" w:fill="auto"/>
          </w:tcPr>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b/>
                <w:sz w:val="20"/>
                <w:szCs w:val="20"/>
              </w:rPr>
              <w:t>Session 3:</w:t>
            </w:r>
            <w:r w:rsidRPr="0048419F">
              <w:rPr>
                <w:rFonts w:ascii="Arial" w:eastAsia="Batang" w:hAnsi="Arial" w:cs="Arial"/>
                <w:sz w:val="20"/>
                <w:szCs w:val="20"/>
              </w:rPr>
              <w:t xml:space="preserve"> </w:t>
            </w:r>
            <w:r w:rsidRPr="0048419F">
              <w:rPr>
                <w:rFonts w:ascii="Arial" w:eastAsia="Batang" w:hAnsi="Arial" w:cs="Arial"/>
                <w:b/>
                <w:sz w:val="20"/>
                <w:szCs w:val="20"/>
              </w:rPr>
              <w:t>Formulation of drama story along the theme</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Generation of women’s land rights contextual  issues</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Translation of the issues into scenes</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Selection and allocation of key actors (category) to the scenes</w:t>
            </w:r>
          </w:p>
        </w:tc>
      </w:tr>
      <w:tr w:rsidR="0048419F" w:rsidRPr="0048419F" w:rsidTr="00C34F23">
        <w:trPr>
          <w:jc w:val="center"/>
        </w:trPr>
        <w:tc>
          <w:tcPr>
            <w:tcW w:w="243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Morning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9:55am – 12: 30pm</w:t>
            </w:r>
          </w:p>
          <w:p w:rsidR="0048419F" w:rsidRPr="0048419F" w:rsidRDefault="0048419F" w:rsidP="00C34F23">
            <w:pPr>
              <w:shd w:val="clear" w:color="auto" w:fill="F2F2F2" w:themeFill="background1" w:themeFillShade="F2"/>
              <w:rPr>
                <w:rFonts w:ascii="Arial" w:eastAsia="Batang" w:hAnsi="Arial" w:cs="Arial"/>
                <w:b/>
                <w:sz w:val="20"/>
                <w:szCs w:val="20"/>
              </w:rPr>
            </w:pPr>
          </w:p>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Evening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3:15pm- 5:10pm</w:t>
            </w:r>
          </w:p>
        </w:tc>
        <w:tc>
          <w:tcPr>
            <w:tcW w:w="567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Session 4: Drama actual play</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Rehearsal</w:t>
            </w:r>
          </w:p>
        </w:tc>
      </w:tr>
      <w:tr w:rsidR="0048419F" w:rsidRPr="0048419F" w:rsidTr="00C34F23">
        <w:trPr>
          <w:jc w:val="center"/>
        </w:trPr>
        <w:tc>
          <w:tcPr>
            <w:tcW w:w="243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Morning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12:30pm- 12:40pm</w:t>
            </w:r>
          </w:p>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Evening Session</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5:10pm-5:20pm</w:t>
            </w:r>
          </w:p>
        </w:tc>
        <w:tc>
          <w:tcPr>
            <w:tcW w:w="5670" w:type="dxa"/>
            <w:shd w:val="clear" w:color="auto" w:fill="auto"/>
          </w:tcPr>
          <w:p w:rsidR="0048419F" w:rsidRPr="0048419F" w:rsidRDefault="0048419F" w:rsidP="00C34F23">
            <w:pPr>
              <w:shd w:val="clear" w:color="auto" w:fill="F2F2F2" w:themeFill="background1" w:themeFillShade="F2"/>
              <w:rPr>
                <w:rFonts w:ascii="Arial" w:eastAsia="Batang" w:hAnsi="Arial" w:cs="Arial"/>
                <w:b/>
                <w:sz w:val="20"/>
                <w:szCs w:val="20"/>
              </w:rPr>
            </w:pPr>
            <w:r w:rsidRPr="0048419F">
              <w:rPr>
                <w:rFonts w:ascii="Arial" w:eastAsia="Batang" w:hAnsi="Arial" w:cs="Arial"/>
                <w:b/>
                <w:sz w:val="20"/>
                <w:szCs w:val="20"/>
              </w:rPr>
              <w:t>Closure</w:t>
            </w:r>
          </w:p>
          <w:p w:rsidR="0048419F" w:rsidRPr="0048419F" w:rsidRDefault="0048419F" w:rsidP="00C34F23">
            <w:pPr>
              <w:shd w:val="clear" w:color="auto" w:fill="F2F2F2" w:themeFill="background1" w:themeFillShade="F2"/>
              <w:rPr>
                <w:rFonts w:ascii="Arial" w:eastAsia="Batang" w:hAnsi="Arial" w:cs="Arial"/>
                <w:sz w:val="20"/>
                <w:szCs w:val="20"/>
              </w:rPr>
            </w:pPr>
            <w:r w:rsidRPr="0048419F">
              <w:rPr>
                <w:rFonts w:ascii="Arial" w:eastAsia="Batang" w:hAnsi="Arial" w:cs="Arial"/>
                <w:sz w:val="20"/>
                <w:szCs w:val="20"/>
              </w:rPr>
              <w:t>Conclude and encourage the participants to practice and generate more ideas for sensitization</w:t>
            </w:r>
          </w:p>
        </w:tc>
      </w:tr>
    </w:tbl>
    <w:p w:rsidR="00AF550F" w:rsidRDefault="00AF550F"/>
    <w:sectPr w:rsidR="00AF550F"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88" w:rsidRDefault="007E2988" w:rsidP="00A3507A">
      <w:pPr>
        <w:spacing w:after="0" w:line="240" w:lineRule="auto"/>
      </w:pPr>
      <w:r>
        <w:separator/>
      </w:r>
    </w:p>
  </w:endnote>
  <w:endnote w:type="continuationSeparator" w:id="0">
    <w:p w:rsidR="007E2988" w:rsidRDefault="007E2988"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88" w:rsidRDefault="007E2988" w:rsidP="00A3507A">
      <w:pPr>
        <w:spacing w:after="0" w:line="240" w:lineRule="auto"/>
      </w:pPr>
      <w:r>
        <w:separator/>
      </w:r>
    </w:p>
  </w:footnote>
  <w:footnote w:type="continuationSeparator" w:id="0">
    <w:p w:rsidR="007E2988" w:rsidRDefault="007E2988"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F202F" w:rsidRPr="00EF202F">
      <w:rPr>
        <w:rFonts w:ascii="Arial" w:eastAsia="Arial" w:hAnsi="Arial" w:cs="Arial"/>
        <w:color w:val="4F8840"/>
        <w:spacing w:val="-10"/>
        <w:w w:val="109"/>
        <w:sz w:val="20"/>
        <w:szCs w:val="20"/>
      </w:rPr>
      <w:t>ENGAGE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2C87"/>
    <w:multiLevelType w:val="hybridMultilevel"/>
    <w:tmpl w:val="C28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8587A"/>
    <w:multiLevelType w:val="hybridMultilevel"/>
    <w:tmpl w:val="C4FEB9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445C09"/>
    <w:rsid w:val="0046393B"/>
    <w:rsid w:val="0048419F"/>
    <w:rsid w:val="0056728D"/>
    <w:rsid w:val="0057744E"/>
    <w:rsid w:val="00695BB8"/>
    <w:rsid w:val="007E2988"/>
    <w:rsid w:val="007F0DA1"/>
    <w:rsid w:val="009E2D75"/>
    <w:rsid w:val="00A3507A"/>
    <w:rsid w:val="00AF550F"/>
    <w:rsid w:val="00E571F5"/>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9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table" w:styleId="TableGrid">
    <w:name w:val="Table Grid"/>
    <w:basedOn w:val="TableNormal"/>
    <w:uiPriority w:val="59"/>
    <w:rsid w:val="0048419F"/>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4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9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table" w:styleId="TableGrid">
    <w:name w:val="Table Grid"/>
    <w:basedOn w:val="TableNormal"/>
    <w:uiPriority w:val="59"/>
    <w:rsid w:val="0048419F"/>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Leslie Hannay</cp:lastModifiedBy>
  <cp:revision>2</cp:revision>
  <cp:lastPrinted>2014-02-06T01:10:00Z</cp:lastPrinted>
  <dcterms:created xsi:type="dcterms:W3CDTF">2014-03-05T22:45:00Z</dcterms:created>
  <dcterms:modified xsi:type="dcterms:W3CDTF">2014-03-05T22:45:00Z</dcterms:modified>
</cp:coreProperties>
</file>